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28FE" w14:textId="77777777" w:rsidR="00FA38D1" w:rsidRDefault="00FA38D1" w:rsidP="00696B83">
      <w:pPr>
        <w:jc w:val="center"/>
        <w:rPr>
          <w:b/>
          <w:bCs/>
          <w:sz w:val="32"/>
          <w:szCs w:val="32"/>
        </w:rPr>
      </w:pPr>
    </w:p>
    <w:p w14:paraId="33026083" w14:textId="7522F223" w:rsidR="00715C49" w:rsidRPr="00696B83" w:rsidRDefault="003B079C" w:rsidP="00696B83">
      <w:pPr>
        <w:jc w:val="center"/>
        <w:rPr>
          <w:b/>
          <w:bCs/>
          <w:sz w:val="32"/>
          <w:szCs w:val="32"/>
        </w:rPr>
      </w:pPr>
      <w:r w:rsidRPr="00696B83">
        <w:rPr>
          <w:b/>
          <w:bCs/>
          <w:sz w:val="32"/>
          <w:szCs w:val="32"/>
        </w:rPr>
        <w:t>Externally Funded Service Providers</w:t>
      </w:r>
      <w:r w:rsidR="00696B83" w:rsidRPr="00696B83">
        <w:rPr>
          <w:b/>
          <w:bCs/>
          <w:sz w:val="32"/>
          <w:szCs w:val="32"/>
        </w:rPr>
        <w:t xml:space="preserve"> </w:t>
      </w:r>
      <w:r w:rsidR="00696B83">
        <w:rPr>
          <w:b/>
          <w:bCs/>
          <w:sz w:val="32"/>
          <w:szCs w:val="32"/>
        </w:rPr>
        <w:t xml:space="preserve">                                                                    </w:t>
      </w:r>
      <w:r w:rsidR="00696B83" w:rsidRPr="00696B83">
        <w:rPr>
          <w:b/>
          <w:bCs/>
          <w:sz w:val="32"/>
          <w:szCs w:val="32"/>
        </w:rPr>
        <w:t xml:space="preserve"> </w:t>
      </w:r>
      <w:r w:rsidR="00696B83" w:rsidRPr="00851B92">
        <w:rPr>
          <w:b/>
          <w:bCs/>
          <w:sz w:val="32"/>
          <w:szCs w:val="32"/>
          <w:u w:val="single"/>
        </w:rPr>
        <w:t>Parent Request Form</w:t>
      </w:r>
    </w:p>
    <w:p w14:paraId="583DF62E" w14:textId="2A521A52" w:rsidR="000C5259" w:rsidRDefault="00CE26A6" w:rsidP="004E3C23">
      <w:pPr>
        <w:ind w:left="-340" w:right="-340"/>
      </w:pPr>
      <w:r w:rsidRPr="00DE0549">
        <w:t>The principal is responsible for deciding</w:t>
      </w:r>
      <w:r w:rsidR="00BA065E">
        <w:t xml:space="preserve"> </w:t>
      </w:r>
      <w:r w:rsidRPr="00DE0549">
        <w:t>when and how therapy services are delivered in the school</w:t>
      </w:r>
      <w:r w:rsidR="00E50B0D">
        <w:t xml:space="preserve"> </w:t>
      </w:r>
      <w:r w:rsidR="005D51AD">
        <w:t>and a</w:t>
      </w:r>
      <w:r w:rsidR="002E49EE">
        <w:t xml:space="preserve">ll decisions are made on a </w:t>
      </w:r>
      <w:r w:rsidR="00715C49">
        <w:t>case-by-case</w:t>
      </w:r>
      <w:r w:rsidR="002E49EE">
        <w:t xml:space="preserve"> basis considering the individual circumstances of the student concerned and</w:t>
      </w:r>
      <w:r w:rsidR="007F5611">
        <w:t>,</w:t>
      </w:r>
      <w:r w:rsidR="002E49EE">
        <w:t xml:space="preserve"> the wider needs of the school.</w:t>
      </w:r>
      <w:r w:rsidR="005D51AD">
        <w:t xml:space="preserve"> An externally funded service delivered in school should support the student’s participation in education and access to the curriculum</w:t>
      </w:r>
      <w:r w:rsidR="007F5611">
        <w:t>. W</w:t>
      </w:r>
      <w:r w:rsidR="005D51AD">
        <w:t xml:space="preserve">here the service does not link with the student’s learning needs or enhance access to education, the service should be delivered outside of school time. </w:t>
      </w:r>
      <w:r w:rsidR="004E3C23">
        <w:t xml:space="preserve">                                                                                                                                                                    </w:t>
      </w:r>
      <w:r w:rsidR="00734745">
        <w:t>At</w:t>
      </w:r>
      <w:bookmarkStart w:id="0" w:name="_Hlk97733532"/>
      <w:r w:rsidR="00734745">
        <w:t xml:space="preserve"> the principal’s discretion and after certain considerations</w:t>
      </w:r>
      <w:r w:rsidR="003B079C">
        <w:t>,</w:t>
      </w:r>
      <w:r w:rsidR="00734745">
        <w:t xml:space="preserve"> some therapies may be </w:t>
      </w:r>
      <w:r w:rsidR="004E3C23">
        <w:t xml:space="preserve">allowed </w:t>
      </w:r>
      <w:r w:rsidR="00032D58">
        <w:t xml:space="preserve">to be </w:t>
      </w:r>
      <w:r w:rsidR="00734745">
        <w:t xml:space="preserve">delivered </w:t>
      </w:r>
      <w:r w:rsidR="007F5611">
        <w:t>at</w:t>
      </w:r>
      <w:r w:rsidR="00734745">
        <w:t xml:space="preserve"> </w:t>
      </w:r>
      <w:bookmarkStart w:id="1" w:name="_Hlk97733548"/>
      <w:bookmarkEnd w:id="0"/>
      <w:r w:rsidR="00734745">
        <w:t xml:space="preserve">school during school time. </w:t>
      </w:r>
      <w:bookmarkEnd w:id="1"/>
      <w:r w:rsidR="0073474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5259" w:rsidRPr="00FD7928">
        <w:t xml:space="preserve">To request a service for your child to be provided at school please fill out the details below for the principal </w:t>
      </w:r>
      <w:r w:rsidR="000C5259">
        <w:t xml:space="preserve">and learning and support team </w:t>
      </w:r>
      <w:r w:rsidR="000C5259" w:rsidRPr="00FD7928">
        <w:t>to consider.</w:t>
      </w:r>
      <w:r w:rsidR="000C5259">
        <w:t xml:space="preserve"> On receipt of your </w:t>
      </w:r>
      <w:r w:rsidR="00715C49">
        <w:t xml:space="preserve">request </w:t>
      </w:r>
      <w:r w:rsidR="00E24CBA" w:rsidRPr="00E24CBA">
        <w:t xml:space="preserve">the principal or </w:t>
      </w:r>
      <w:r w:rsidR="00734745">
        <w:t>nominated</w:t>
      </w:r>
      <w:r w:rsidR="000B2C2C">
        <w:t xml:space="preserve"> staff </w:t>
      </w:r>
      <w:r w:rsidR="00E24CBA" w:rsidRPr="00E24CBA">
        <w:t xml:space="preserve">will contact you </w:t>
      </w:r>
      <w:r w:rsidR="00715C49">
        <w:t>to further</w:t>
      </w:r>
      <w:r w:rsidR="00E24CBA" w:rsidRPr="00E24CBA">
        <w:t xml:space="preserve"> discuss </w:t>
      </w:r>
      <w:r w:rsidR="00BB68D5">
        <w:t xml:space="preserve">the relationship between the externally funded service and </w:t>
      </w:r>
      <w:r w:rsidR="00E57226">
        <w:t xml:space="preserve">the student’s personalised learning and support provisions and other educational adjustments. </w:t>
      </w:r>
      <w:r w:rsidR="007F5611">
        <w:t>Consideration must also be given to</w:t>
      </w:r>
      <w:r w:rsidR="00E57226">
        <w:t xml:space="preserve"> </w:t>
      </w:r>
      <w:r w:rsidR="00D7794C">
        <w:t>the impact of the student being withdrawn from the classroom to access the service</w:t>
      </w:r>
      <w:r w:rsidR="007F5611">
        <w:t>,</w:t>
      </w:r>
      <w:r w:rsidR="00032D58">
        <w:t xml:space="preserve"> ensuring they do not miss out on important learning time </w:t>
      </w:r>
      <w:r w:rsidR="00734745">
        <w:t xml:space="preserve">and </w:t>
      </w:r>
      <w:r w:rsidR="00E57226">
        <w:t xml:space="preserve">whether provision of the service </w:t>
      </w:r>
      <w:r w:rsidR="003B079C">
        <w:t xml:space="preserve">during school time </w:t>
      </w:r>
      <w:r w:rsidR="00E57226">
        <w:t xml:space="preserve">is for the </w:t>
      </w:r>
      <w:r w:rsidR="00032D58">
        <w:t xml:space="preserve">sole </w:t>
      </w:r>
      <w:r w:rsidR="00E57226">
        <w:t>benefit of the student.</w:t>
      </w:r>
      <w:r w:rsidR="00E24CBA">
        <w:t xml:space="preserve">   </w:t>
      </w:r>
    </w:p>
    <w:p w14:paraId="080A0CC7" w14:textId="2FCCC5B3" w:rsidR="00696B83" w:rsidRDefault="00734745" w:rsidP="004E3C23">
      <w:pPr>
        <w:ind w:left="-340"/>
      </w:pPr>
      <w:r>
        <w:t>External providers do not have an automatic right of access even if they are already delivering a service</w:t>
      </w:r>
      <w:r w:rsidR="00050588">
        <w:t xml:space="preserve"> </w:t>
      </w:r>
      <w:r>
        <w:t>to another student at the school or if they have been granted access to another school.                                                                                                                                                                               If the request is approved, a</w:t>
      </w:r>
      <w:r w:rsidRPr="00E24CBA">
        <w:t xml:space="preserve">ll external providers coming into </w:t>
      </w:r>
      <w:r>
        <w:t>the</w:t>
      </w:r>
      <w:r w:rsidRPr="00E24CBA">
        <w:t xml:space="preserve"> school need to meet legal </w:t>
      </w:r>
      <w:r w:rsidR="00032D58">
        <w:t xml:space="preserve">and policy </w:t>
      </w:r>
      <w:r w:rsidRPr="00E24CBA">
        <w:t>requirements and will need to sign a written agreement with the school</w:t>
      </w:r>
      <w:r>
        <w:t xml:space="preserve"> prior to commencing </w:t>
      </w:r>
      <w:r w:rsidR="00032D58">
        <w:t xml:space="preserve">any </w:t>
      </w:r>
      <w:r>
        <w:t xml:space="preserve">services.       </w:t>
      </w:r>
    </w:p>
    <w:p w14:paraId="7D8E2043" w14:textId="53E4B53F" w:rsidR="00734745" w:rsidRDefault="00734745" w:rsidP="004E3C23">
      <w:pPr>
        <w:ind w:left="-340"/>
      </w:pPr>
      <w:r>
        <w:t xml:space="preserve">                                                                                            </w:t>
      </w:r>
    </w:p>
    <w:tbl>
      <w:tblPr>
        <w:tblStyle w:val="TableGrid"/>
        <w:tblW w:w="9720" w:type="dxa"/>
        <w:tblInd w:w="-289" w:type="dxa"/>
        <w:tblLook w:val="04A0" w:firstRow="1" w:lastRow="0" w:firstColumn="1" w:lastColumn="0" w:noHBand="0" w:noVBand="1"/>
      </w:tblPr>
      <w:tblGrid>
        <w:gridCol w:w="3970"/>
        <w:gridCol w:w="5750"/>
      </w:tblGrid>
      <w:tr w:rsidR="007F77D1" w14:paraId="24B3F0D6" w14:textId="77777777" w:rsidTr="00050588">
        <w:trPr>
          <w:trHeight w:val="680"/>
        </w:trPr>
        <w:tc>
          <w:tcPr>
            <w:tcW w:w="3970" w:type="dxa"/>
          </w:tcPr>
          <w:p w14:paraId="2EC81EF3" w14:textId="77777777" w:rsidR="007F77D1" w:rsidRPr="003B079C" w:rsidRDefault="007F77D1" w:rsidP="003B079C">
            <w:pPr>
              <w:ind w:left="-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79C">
              <w:rPr>
                <w:rFonts w:asciiTheme="minorHAnsi" w:hAnsiTheme="minorHAnsi" w:cstheme="minorHAnsi"/>
                <w:b/>
                <w:sz w:val="22"/>
                <w:szCs w:val="22"/>
              </w:rPr>
              <w:t>Child’s Name:</w:t>
            </w:r>
          </w:p>
        </w:tc>
        <w:tc>
          <w:tcPr>
            <w:tcW w:w="5750" w:type="dxa"/>
          </w:tcPr>
          <w:p w14:paraId="3D21AAEA" w14:textId="337A016D" w:rsidR="003B079C" w:rsidRPr="003B079C" w:rsidRDefault="007F77D1" w:rsidP="003B079C">
            <w:pPr>
              <w:ind w:left="-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79C">
              <w:rPr>
                <w:rFonts w:asciiTheme="minorHAnsi" w:hAnsiTheme="minorHAnsi" w:cstheme="minorHAnsi"/>
                <w:b/>
                <w:sz w:val="22"/>
                <w:szCs w:val="22"/>
              </w:rPr>
              <w:t>Parent Name:</w:t>
            </w:r>
            <w:r w:rsidR="003B079C" w:rsidRPr="003B07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  <w:p w14:paraId="4E581895" w14:textId="2355E7D1" w:rsidR="007F5611" w:rsidRPr="003B079C" w:rsidRDefault="003B079C" w:rsidP="003B079C">
            <w:pPr>
              <w:ind w:left="-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7F5611" w:rsidRPr="003B079C">
              <w:rPr>
                <w:rFonts w:asciiTheme="minorHAnsi" w:hAnsiTheme="minorHAnsi" w:cstheme="minorHAnsi"/>
                <w:b/>
                <w:sz w:val="22"/>
                <w:szCs w:val="22"/>
              </w:rPr>
              <w:t>Parent Signature:</w:t>
            </w:r>
            <w:r w:rsidR="000505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7F77D1" w14:paraId="22FBE6D9" w14:textId="77777777" w:rsidTr="00050588">
        <w:trPr>
          <w:trHeight w:val="979"/>
        </w:trPr>
        <w:tc>
          <w:tcPr>
            <w:tcW w:w="3970" w:type="dxa"/>
          </w:tcPr>
          <w:p w14:paraId="262AFA04" w14:textId="77777777" w:rsidR="007F77D1" w:rsidRPr="003B079C" w:rsidRDefault="007F77D1" w:rsidP="003B079C">
            <w:pPr>
              <w:ind w:left="-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79C">
              <w:rPr>
                <w:rFonts w:asciiTheme="minorHAnsi" w:hAnsiTheme="minorHAnsi" w:cstheme="minorHAnsi"/>
                <w:b/>
                <w:sz w:val="22"/>
                <w:szCs w:val="22"/>
              </w:rPr>
              <w:t>Service Provider:</w:t>
            </w:r>
          </w:p>
        </w:tc>
        <w:tc>
          <w:tcPr>
            <w:tcW w:w="5750" w:type="dxa"/>
          </w:tcPr>
          <w:p w14:paraId="59C62EBD" w14:textId="77777777" w:rsidR="007F77D1" w:rsidRPr="003B079C" w:rsidRDefault="007F77D1" w:rsidP="003B079C">
            <w:pPr>
              <w:ind w:left="-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79C">
              <w:rPr>
                <w:rFonts w:asciiTheme="minorHAnsi" w:hAnsiTheme="minorHAnsi" w:cstheme="minorHAnsi"/>
                <w:b/>
                <w:sz w:val="22"/>
                <w:szCs w:val="22"/>
              </w:rPr>
              <w:t>Services Requested:</w:t>
            </w:r>
          </w:p>
        </w:tc>
      </w:tr>
      <w:tr w:rsidR="007F77D1" w14:paraId="188A849A" w14:textId="77777777" w:rsidTr="003B079C">
        <w:trPr>
          <w:trHeight w:val="1906"/>
        </w:trPr>
        <w:tc>
          <w:tcPr>
            <w:tcW w:w="9720" w:type="dxa"/>
            <w:gridSpan w:val="2"/>
          </w:tcPr>
          <w:p w14:paraId="34D3D2AC" w14:textId="77777777" w:rsidR="007F77D1" w:rsidRPr="003B079C" w:rsidRDefault="007F77D1" w:rsidP="003B079C">
            <w:pPr>
              <w:ind w:left="-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79C">
              <w:rPr>
                <w:rFonts w:asciiTheme="minorHAnsi" w:hAnsiTheme="minorHAnsi" w:cstheme="minorHAnsi"/>
                <w:b/>
                <w:sz w:val="22"/>
                <w:szCs w:val="22"/>
              </w:rPr>
              <w:t>Reasons why service should be provided on site during school hours:</w:t>
            </w:r>
          </w:p>
          <w:p w14:paraId="3D45E108" w14:textId="77777777" w:rsidR="007F77D1" w:rsidRPr="003B079C" w:rsidRDefault="007F77D1" w:rsidP="003B079C">
            <w:pPr>
              <w:ind w:left="-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D6D3DC" w14:textId="77777777" w:rsidR="007F77D1" w:rsidRPr="003B079C" w:rsidRDefault="007F77D1" w:rsidP="003B079C">
            <w:pPr>
              <w:ind w:left="-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BD58A7" w14:textId="01D3EC39" w:rsidR="007F77D1" w:rsidRDefault="007F77D1" w:rsidP="00734745"/>
    <w:sectPr w:rsidR="007F77D1" w:rsidSect="00050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AF05" w14:textId="77777777" w:rsidR="00D47240" w:rsidRDefault="00D47240" w:rsidP="00934357">
      <w:pPr>
        <w:spacing w:after="0" w:line="240" w:lineRule="auto"/>
      </w:pPr>
      <w:r>
        <w:separator/>
      </w:r>
    </w:p>
  </w:endnote>
  <w:endnote w:type="continuationSeparator" w:id="0">
    <w:p w14:paraId="10BF0C4B" w14:textId="77777777" w:rsidR="00D47240" w:rsidRDefault="00D47240" w:rsidP="0093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DAAB" w14:textId="77777777" w:rsidR="00FA38D1" w:rsidRDefault="00FA3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FE29" w14:textId="07139BFF" w:rsidR="00934357" w:rsidRPr="00AD207D" w:rsidRDefault="00592A95" w:rsidP="00B647BF">
    <w:pPr>
      <w:pStyle w:val="Footer"/>
      <w:jc w:val="center"/>
      <w:rPr>
        <w:sz w:val="20"/>
        <w:szCs w:val="20"/>
      </w:rPr>
    </w:pPr>
    <w:r w:rsidRPr="00AD207D">
      <w:rPr>
        <w:sz w:val="20"/>
        <w:szCs w:val="20"/>
      </w:rPr>
      <w:t xml:space="preserve">Rawson Street </w:t>
    </w:r>
    <w:r w:rsidR="00934357" w:rsidRPr="00AD207D">
      <w:rPr>
        <w:sz w:val="20"/>
        <w:szCs w:val="20"/>
      </w:rPr>
      <w:t xml:space="preserve"> </w:t>
    </w:r>
    <w:r w:rsidRPr="00AD207D">
      <w:rPr>
        <w:sz w:val="20"/>
        <w:szCs w:val="20"/>
      </w:rPr>
      <w:t>ABERDARE</w:t>
    </w:r>
    <w:r w:rsidR="00934357" w:rsidRPr="00AD207D">
      <w:rPr>
        <w:sz w:val="20"/>
        <w:szCs w:val="20"/>
      </w:rPr>
      <w:t xml:space="preserve">  NSW  2325     </w:t>
    </w:r>
    <w:r w:rsidRPr="00AD207D">
      <w:rPr>
        <w:sz w:val="20"/>
        <w:szCs w:val="20"/>
      </w:rPr>
      <w:tab/>
      <w:t xml:space="preserve">Po Box 140 </w:t>
    </w:r>
    <w:r w:rsidR="00934357" w:rsidRPr="00AD207D">
      <w:rPr>
        <w:sz w:val="20"/>
        <w:szCs w:val="20"/>
      </w:rPr>
      <w:t xml:space="preserve"> </w:t>
    </w:r>
    <w:r w:rsidRPr="00AD207D">
      <w:rPr>
        <w:sz w:val="20"/>
        <w:szCs w:val="20"/>
      </w:rPr>
      <w:t>CESSNOCK</w:t>
    </w:r>
    <w:r w:rsidR="00934357" w:rsidRPr="00AD207D">
      <w:rPr>
        <w:sz w:val="20"/>
        <w:szCs w:val="20"/>
      </w:rPr>
      <w:t xml:space="preserve">  NSW  2325</w:t>
    </w:r>
  </w:p>
  <w:p w14:paraId="3FCA4B67" w14:textId="16542988" w:rsidR="00592A95" w:rsidRPr="00AD207D" w:rsidRDefault="00050588" w:rsidP="00B647BF">
    <w:pPr>
      <w:pStyle w:val="Footer"/>
      <w:jc w:val="center"/>
      <w:rPr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1333D2DC" wp14:editId="16FFC839">
          <wp:simplePos x="0" y="0"/>
          <wp:positionH relativeFrom="column">
            <wp:posOffset>-647700</wp:posOffset>
          </wp:positionH>
          <wp:positionV relativeFrom="paragraph">
            <wp:posOffset>118745</wp:posOffset>
          </wp:positionV>
          <wp:extent cx="1183005" cy="419100"/>
          <wp:effectExtent l="0" t="0" r="0" b="0"/>
          <wp:wrapSquare wrapText="bothSides"/>
          <wp:docPr id="3" name="Picture 3" descr="https://education.nsw.gov.au/__data/assets/image/0009/388008/doe_logo_f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ucation.nsw.gov.au/__data/assets/image/0009/388008/doe_logo_fc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A95" w:rsidRPr="00AD207D">
      <w:rPr>
        <w:sz w:val="20"/>
        <w:szCs w:val="20"/>
      </w:rPr>
      <w:t>Phone:  (02) 4990 1652     Fax:  (02) 4991 1782</w:t>
    </w:r>
  </w:p>
  <w:p w14:paraId="4EBB8675" w14:textId="77777777" w:rsidR="00592A95" w:rsidRPr="00AD207D" w:rsidRDefault="00592A95" w:rsidP="00B647BF">
    <w:pPr>
      <w:pStyle w:val="Footer"/>
      <w:jc w:val="center"/>
      <w:rPr>
        <w:sz w:val="20"/>
        <w:szCs w:val="20"/>
      </w:rPr>
    </w:pPr>
    <w:r w:rsidRPr="00AD207D">
      <w:rPr>
        <w:sz w:val="20"/>
        <w:szCs w:val="20"/>
      </w:rPr>
      <w:t xml:space="preserve">Email:  </w:t>
    </w:r>
    <w:r w:rsidRPr="00AD207D">
      <w:rPr>
        <w:rStyle w:val="Hyperlink"/>
        <w:sz w:val="20"/>
        <w:szCs w:val="20"/>
      </w:rPr>
      <w:t>c</w:t>
    </w:r>
    <w:hyperlink r:id="rId2" w:history="1">
      <w:r w:rsidRPr="00E94DAA">
        <w:rPr>
          <w:rStyle w:val="Hyperlink"/>
          <w:sz w:val="20"/>
          <w:szCs w:val="20"/>
        </w:rPr>
        <w:t>essnock-p.school@det.nsw.edu.au</w:t>
      </w:r>
    </w:hyperlink>
    <w:r w:rsidR="00E94DAA">
      <w:rPr>
        <w:rStyle w:val="Hyperlink"/>
        <w:sz w:val="20"/>
        <w:szCs w:val="20"/>
        <w:u w:val="none"/>
      </w:rPr>
      <w:t xml:space="preserve">     </w:t>
    </w:r>
    <w:r w:rsidR="00E94DAA" w:rsidRPr="00E94DAA">
      <w:rPr>
        <w:rStyle w:val="Hyperlink"/>
        <w:color w:val="auto"/>
        <w:sz w:val="20"/>
        <w:szCs w:val="20"/>
        <w:u w:val="none"/>
      </w:rPr>
      <w:t>W</w:t>
    </w:r>
    <w:r w:rsidRPr="00E94DAA">
      <w:rPr>
        <w:sz w:val="20"/>
        <w:szCs w:val="20"/>
      </w:rPr>
      <w:t>ebsite</w:t>
    </w:r>
    <w:r w:rsidRPr="00AD207D">
      <w:rPr>
        <w:sz w:val="20"/>
        <w:szCs w:val="20"/>
      </w:rPr>
      <w:t>:  cessnock-p.schools.</w:t>
    </w:r>
    <w:r w:rsidR="00E94DAA">
      <w:rPr>
        <w:sz w:val="20"/>
        <w:szCs w:val="20"/>
      </w:rPr>
      <w:t>nsw.gov.au</w:t>
    </w:r>
  </w:p>
  <w:p w14:paraId="0B2220C1" w14:textId="3C321799" w:rsidR="00934357" w:rsidRPr="00AD207D" w:rsidRDefault="00050588" w:rsidP="0005058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V1 02/22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940D" w14:textId="77777777" w:rsidR="00FA38D1" w:rsidRDefault="00FA3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32F7" w14:textId="77777777" w:rsidR="00D47240" w:rsidRDefault="00D47240" w:rsidP="00934357">
      <w:pPr>
        <w:spacing w:after="0" w:line="240" w:lineRule="auto"/>
      </w:pPr>
      <w:r>
        <w:separator/>
      </w:r>
    </w:p>
  </w:footnote>
  <w:footnote w:type="continuationSeparator" w:id="0">
    <w:p w14:paraId="34A8BF44" w14:textId="77777777" w:rsidR="00D47240" w:rsidRDefault="00D47240" w:rsidP="0093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9648" w14:textId="77777777" w:rsidR="00FA38D1" w:rsidRDefault="00FA3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AC33" w14:textId="77777777" w:rsidR="00651C1B" w:rsidRDefault="00651C1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56CE9BA" wp14:editId="0E4F4C6E">
          <wp:simplePos x="0" y="0"/>
          <wp:positionH relativeFrom="column">
            <wp:posOffset>-342900</wp:posOffset>
          </wp:positionH>
          <wp:positionV relativeFrom="paragraph">
            <wp:posOffset>-30480</wp:posOffset>
          </wp:positionV>
          <wp:extent cx="6420485" cy="857250"/>
          <wp:effectExtent l="0" t="0" r="0" b="0"/>
          <wp:wrapTight wrapText="bothSides">
            <wp:wrapPolygon edited="0">
              <wp:start x="0" y="0"/>
              <wp:lineTo x="0" y="20160"/>
              <wp:lineTo x="14484" y="21120"/>
              <wp:lineTo x="20572" y="21120"/>
              <wp:lineTo x="21534" y="16320"/>
              <wp:lineTo x="215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48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177E" w14:textId="77777777" w:rsidR="00FA38D1" w:rsidRDefault="00FA3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246B"/>
    <w:multiLevelType w:val="hybridMultilevel"/>
    <w:tmpl w:val="8BBC47D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6BE56C25"/>
    <w:multiLevelType w:val="hybridMultilevel"/>
    <w:tmpl w:val="14E26B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57"/>
    <w:rsid w:val="00032D58"/>
    <w:rsid w:val="00050588"/>
    <w:rsid w:val="0006118F"/>
    <w:rsid w:val="000663F1"/>
    <w:rsid w:val="000B2C2C"/>
    <w:rsid w:val="000C5259"/>
    <w:rsid w:val="0010229D"/>
    <w:rsid w:val="001356BC"/>
    <w:rsid w:val="00254EFC"/>
    <w:rsid w:val="002705B7"/>
    <w:rsid w:val="00281A27"/>
    <w:rsid w:val="002D429A"/>
    <w:rsid w:val="002E49EE"/>
    <w:rsid w:val="00375C08"/>
    <w:rsid w:val="003B079C"/>
    <w:rsid w:val="003E0336"/>
    <w:rsid w:val="00445E3A"/>
    <w:rsid w:val="00493E5E"/>
    <w:rsid w:val="004A0496"/>
    <w:rsid w:val="004C0DA0"/>
    <w:rsid w:val="004E3C23"/>
    <w:rsid w:val="005062EE"/>
    <w:rsid w:val="005214C6"/>
    <w:rsid w:val="00543396"/>
    <w:rsid w:val="00567304"/>
    <w:rsid w:val="00592A95"/>
    <w:rsid w:val="005D51AD"/>
    <w:rsid w:val="006454C7"/>
    <w:rsid w:val="00651C1B"/>
    <w:rsid w:val="00696B83"/>
    <w:rsid w:val="00704FE2"/>
    <w:rsid w:val="00715C49"/>
    <w:rsid w:val="00734745"/>
    <w:rsid w:val="007F5611"/>
    <w:rsid w:val="007F77D1"/>
    <w:rsid w:val="00831CDF"/>
    <w:rsid w:val="00844BAD"/>
    <w:rsid w:val="00851B92"/>
    <w:rsid w:val="008976AB"/>
    <w:rsid w:val="008C312A"/>
    <w:rsid w:val="009137DA"/>
    <w:rsid w:val="0093236D"/>
    <w:rsid w:val="00934357"/>
    <w:rsid w:val="00961305"/>
    <w:rsid w:val="009E7FD9"/>
    <w:rsid w:val="00A34CE3"/>
    <w:rsid w:val="00AD207D"/>
    <w:rsid w:val="00B562C1"/>
    <w:rsid w:val="00B647BF"/>
    <w:rsid w:val="00B70E82"/>
    <w:rsid w:val="00BA065E"/>
    <w:rsid w:val="00BA3B05"/>
    <w:rsid w:val="00BB68D5"/>
    <w:rsid w:val="00BE0B0A"/>
    <w:rsid w:val="00C17972"/>
    <w:rsid w:val="00C72218"/>
    <w:rsid w:val="00CE26A6"/>
    <w:rsid w:val="00D47240"/>
    <w:rsid w:val="00D54B8B"/>
    <w:rsid w:val="00D7794C"/>
    <w:rsid w:val="00DA444A"/>
    <w:rsid w:val="00DA7247"/>
    <w:rsid w:val="00E24CBA"/>
    <w:rsid w:val="00E34AF6"/>
    <w:rsid w:val="00E50B0D"/>
    <w:rsid w:val="00E57226"/>
    <w:rsid w:val="00E91488"/>
    <w:rsid w:val="00E94DAA"/>
    <w:rsid w:val="00E96EA1"/>
    <w:rsid w:val="00EF664D"/>
    <w:rsid w:val="00F43E38"/>
    <w:rsid w:val="00FA38D1"/>
    <w:rsid w:val="00FA7161"/>
    <w:rsid w:val="00FB08A5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2B8DC"/>
  <w15:docId w15:val="{C2E4C5E9-1FCE-4C1F-9231-8EBD2D68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7"/>
    <w:qFormat/>
    <w:rsid w:val="00CE26A6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00" w:after="280" w:line="240" w:lineRule="auto"/>
      <w:ind w:left="0"/>
      <w:outlineLvl w:val="1"/>
    </w:pPr>
    <w:rPr>
      <w:rFonts w:ascii="Arial" w:eastAsia="SimSun" w:hAnsi="Arial" w:cs="Times New Roman"/>
      <w:color w:val="1B428A"/>
      <w:sz w:val="48"/>
      <w:szCs w:val="36"/>
    </w:rPr>
  </w:style>
  <w:style w:type="paragraph" w:styleId="Heading3">
    <w:name w:val="heading 3"/>
    <w:basedOn w:val="Normal"/>
    <w:next w:val="Normal"/>
    <w:link w:val="Heading3Char"/>
    <w:uiPriority w:val="8"/>
    <w:qFormat/>
    <w:rsid w:val="00CE26A6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00" w:after="160" w:line="240" w:lineRule="auto"/>
      <w:ind w:left="0"/>
      <w:outlineLvl w:val="2"/>
    </w:pPr>
    <w:rPr>
      <w:rFonts w:ascii="Arial" w:eastAsia="SimSun" w:hAnsi="Arial" w:cs="Times New Roman"/>
      <w:color w:val="1B428A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26A6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00" w:after="120" w:line="240" w:lineRule="auto"/>
      <w:ind w:left="0"/>
      <w:outlineLvl w:val="3"/>
    </w:pPr>
    <w:rPr>
      <w:rFonts w:ascii="Arial" w:eastAsia="SimSun" w:hAnsi="Arial" w:cs="Times New Roman"/>
      <w:color w:val="1B428A"/>
      <w:sz w:val="36"/>
      <w:szCs w:val="32"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CE26A6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00" w:after="0"/>
      <w:ind w:left="0"/>
      <w:outlineLvl w:val="4"/>
    </w:pPr>
    <w:rPr>
      <w:rFonts w:ascii="Arial" w:eastAsia="SimSun" w:hAnsi="Arial" w:cs="Times New Roman"/>
      <w:color w:val="1B428A"/>
      <w:sz w:val="32"/>
      <w:szCs w:val="24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CE26A6"/>
    <w:pPr>
      <w:keepNext/>
      <w:keepLines/>
      <w:numPr>
        <w:ilvl w:val="5"/>
        <w:numId w:val="3"/>
      </w:numPr>
      <w:spacing w:before="200" w:after="0"/>
      <w:ind w:left="0"/>
      <w:outlineLvl w:val="5"/>
    </w:pPr>
    <w:rPr>
      <w:rFonts w:ascii="Arial" w:eastAsiaTheme="majorEastAsia" w:hAnsi="Arial" w:cstheme="majorBidi"/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26A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26A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26A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57"/>
  </w:style>
  <w:style w:type="paragraph" w:styleId="Footer">
    <w:name w:val="footer"/>
    <w:basedOn w:val="Normal"/>
    <w:link w:val="FooterChar"/>
    <w:uiPriority w:val="99"/>
    <w:unhideWhenUsed/>
    <w:rsid w:val="0093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57"/>
  </w:style>
  <w:style w:type="character" w:styleId="Hyperlink">
    <w:name w:val="Hyperlink"/>
    <w:basedOn w:val="DefaultParagraphFont"/>
    <w:uiPriority w:val="99"/>
    <w:unhideWhenUsed/>
    <w:rsid w:val="00592A95"/>
    <w:rPr>
      <w:color w:val="0000FF" w:themeColor="hyperlink"/>
      <w:u w:val="single"/>
    </w:rPr>
  </w:style>
  <w:style w:type="paragraph" w:customStyle="1" w:styleId="Body1">
    <w:name w:val="Body 1"/>
    <w:rsid w:val="0010229D"/>
    <w:pPr>
      <w:spacing w:before="80" w:after="180" w:line="312" w:lineRule="auto"/>
    </w:pPr>
    <w:rPr>
      <w:rFonts w:ascii="Cochin" w:eastAsia="Arial Unicode MS" w:hAnsi="Cochin" w:cs="Times New Roman"/>
      <w:color w:val="383333"/>
      <w:sz w:val="26"/>
      <w:szCs w:val="20"/>
    </w:rPr>
  </w:style>
  <w:style w:type="paragraph" w:styleId="ListParagraph">
    <w:name w:val="List Paragraph"/>
    <w:basedOn w:val="Normal"/>
    <w:uiPriority w:val="34"/>
    <w:qFormat/>
    <w:rsid w:val="0010229D"/>
    <w:pPr>
      <w:ind w:left="720"/>
      <w:contextualSpacing/>
    </w:pPr>
  </w:style>
  <w:style w:type="table" w:styleId="TableGrid">
    <w:name w:val="Table Grid"/>
    <w:basedOn w:val="TableNormal"/>
    <w:uiPriority w:val="59"/>
    <w:rsid w:val="007F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7"/>
    <w:rsid w:val="00CE26A6"/>
    <w:rPr>
      <w:rFonts w:ascii="Arial" w:eastAsia="SimSun" w:hAnsi="Arial" w:cs="Times New Roman"/>
      <w:color w:val="1B428A"/>
      <w:sz w:val="48"/>
      <w:szCs w:val="36"/>
    </w:rPr>
  </w:style>
  <w:style w:type="character" w:customStyle="1" w:styleId="Heading3Char">
    <w:name w:val="Heading 3 Char"/>
    <w:basedOn w:val="DefaultParagraphFont"/>
    <w:link w:val="Heading3"/>
    <w:uiPriority w:val="8"/>
    <w:rsid w:val="00CE26A6"/>
    <w:rPr>
      <w:rFonts w:ascii="Arial" w:eastAsia="SimSun" w:hAnsi="Arial" w:cs="Times New Roman"/>
      <w:color w:val="1B428A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CE26A6"/>
    <w:rPr>
      <w:rFonts w:ascii="Arial" w:eastAsia="SimSun" w:hAnsi="Arial" w:cs="Times New Roman"/>
      <w:color w:val="1B428A"/>
      <w:sz w:val="36"/>
      <w:szCs w:val="32"/>
    </w:rPr>
  </w:style>
  <w:style w:type="character" w:customStyle="1" w:styleId="Heading5Char">
    <w:name w:val="Heading 5 Char"/>
    <w:basedOn w:val="DefaultParagraphFont"/>
    <w:link w:val="Heading5"/>
    <w:uiPriority w:val="10"/>
    <w:rsid w:val="00CE26A6"/>
    <w:rPr>
      <w:rFonts w:ascii="Arial" w:eastAsia="SimSun" w:hAnsi="Arial" w:cs="Times New Roman"/>
      <w:color w:val="1B428A"/>
      <w:sz w:val="32"/>
      <w:szCs w:val="24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CE26A6"/>
    <w:rPr>
      <w:rFonts w:ascii="Arial" w:eastAsiaTheme="majorEastAsia" w:hAnsi="Arial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E26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26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26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snock-p.school@det.nsw.edu.a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McNamara, Natalie</dc:creator>
  <cp:lastModifiedBy>Jeanette Whitehead</cp:lastModifiedBy>
  <cp:revision>8</cp:revision>
  <cp:lastPrinted>2022-03-10T03:01:00Z</cp:lastPrinted>
  <dcterms:created xsi:type="dcterms:W3CDTF">2022-03-09T05:15:00Z</dcterms:created>
  <dcterms:modified xsi:type="dcterms:W3CDTF">2022-03-10T03:16:00Z</dcterms:modified>
</cp:coreProperties>
</file>